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B9555" w14:textId="16BFF642" w:rsidR="00EA23C6" w:rsidRDefault="00EA23C6" w:rsidP="00EA23C6">
      <w:pPr>
        <w:jc w:val="center"/>
        <w:rPr>
          <w:rStyle w:val="Hyperlink"/>
        </w:rPr>
      </w:pPr>
      <w:r w:rsidRPr="00EA23C6">
        <w:rPr>
          <w:rStyle w:val="TitleChar"/>
        </w:rPr>
        <w:t>LYNN M. SMITH JR.</w:t>
      </w:r>
      <w:r w:rsidRPr="00EA23C6">
        <w:br/>
        <w:t xml:space="preserve">817-691-5090 | </w:t>
      </w:r>
      <w:hyperlink r:id="rId5" w:tgtFrame="_blank" w:history="1">
        <w:r w:rsidRPr="00EA23C6">
          <w:rPr>
            <w:rStyle w:val="Hyperlink"/>
          </w:rPr>
          <w:t>smith5996@gmail.com</w:t>
        </w:r>
      </w:hyperlink>
    </w:p>
    <w:p w14:paraId="6B9D9474" w14:textId="2A1B472B" w:rsidR="00B175DC" w:rsidRPr="00A200FF" w:rsidRDefault="00A200FF" w:rsidP="00EA23C6">
      <w:pPr>
        <w:jc w:val="center"/>
      </w:pPr>
      <w:r w:rsidRPr="00A200FF">
        <w:rPr>
          <w:rStyle w:val="Hyperlink"/>
          <w:color w:val="000000" w:themeColor="text1"/>
          <w:u w:val="none"/>
        </w:rPr>
        <w:t>Portfolio |</w:t>
      </w:r>
      <w:r w:rsidRPr="00A200FF">
        <w:rPr>
          <w:rStyle w:val="Hyperlink"/>
          <w:u w:val="none"/>
        </w:rPr>
        <w:t xml:space="preserve"> </w:t>
      </w:r>
      <w:hyperlink r:id="rId6" w:history="1">
        <w:proofErr w:type="gramStart"/>
        <w:r w:rsidRPr="00A200FF">
          <w:rPr>
            <w:rStyle w:val="Hyperlink"/>
            <w:u w:val="none"/>
          </w:rPr>
          <w:t>lmichaelsmith.site</w:t>
        </w:r>
        <w:proofErr w:type="gramEnd"/>
      </w:hyperlink>
    </w:p>
    <w:p w14:paraId="5F5DA68E" w14:textId="77777777" w:rsidR="00EA23C6" w:rsidRDefault="00EA23C6" w:rsidP="00EA23C6">
      <w:pPr>
        <w:rPr>
          <w:b/>
          <w:bCs/>
        </w:rPr>
      </w:pPr>
    </w:p>
    <w:p w14:paraId="3CDB5C43" w14:textId="77777777" w:rsidR="00A200FF" w:rsidRDefault="00A200FF" w:rsidP="00EA23C6">
      <w:pPr>
        <w:rPr>
          <w:b/>
          <w:bCs/>
        </w:rPr>
      </w:pPr>
    </w:p>
    <w:p w14:paraId="74DCB4A5" w14:textId="52FC8732" w:rsidR="00EA23C6" w:rsidRPr="00EA23C6" w:rsidRDefault="00EA23C6" w:rsidP="00EA23C6">
      <w:r w:rsidRPr="00EA23C6">
        <w:rPr>
          <w:b/>
          <w:bCs/>
        </w:rPr>
        <w:t>Instructional Design &amp; Technology Professional</w:t>
      </w:r>
    </w:p>
    <w:p w14:paraId="520B04D1" w14:textId="77777777" w:rsidR="00EA23C6" w:rsidRPr="00EA23C6" w:rsidRDefault="00EA23C6" w:rsidP="00EA23C6">
      <w:r w:rsidRPr="00EA23C6">
        <w:t>Detail-oriented technology leader with 13 years of higher education experience, combining operational expertise in IT infrastructure management with advanced training in instructional design principles. Skilled in creating engaging learning experiences, implementing educational technologies, and optimizing training processes.</w:t>
      </w:r>
    </w:p>
    <w:p w14:paraId="6938CF55" w14:textId="77777777" w:rsidR="00EA23C6" w:rsidRDefault="00EA23C6" w:rsidP="00EA23C6">
      <w:pPr>
        <w:rPr>
          <w:b/>
          <w:bCs/>
        </w:rPr>
      </w:pPr>
    </w:p>
    <w:p w14:paraId="00A4A23E" w14:textId="47681E73" w:rsidR="00EA23C6" w:rsidRPr="00B175DC" w:rsidRDefault="00EA23C6" w:rsidP="00EA23C6">
      <w:r w:rsidRPr="00EA23C6">
        <w:rPr>
          <w:b/>
          <w:bCs/>
        </w:rPr>
        <w:t>EDUCATION</w:t>
      </w:r>
    </w:p>
    <w:p w14:paraId="137699C1" w14:textId="5F4F4F5E" w:rsidR="00EA23C6" w:rsidRPr="00EA23C6" w:rsidRDefault="00EA23C6" w:rsidP="00EA23C6">
      <w:r w:rsidRPr="00EA23C6">
        <w:rPr>
          <w:b/>
          <w:bCs/>
        </w:rPr>
        <w:t>Full Sail University</w:t>
      </w:r>
      <w:r w:rsidRPr="00EA23C6">
        <w:br/>
      </w:r>
      <w:r w:rsidRPr="00EA23C6">
        <w:rPr>
          <w:i/>
          <w:iCs/>
        </w:rPr>
        <w:t>Master of Science, Instructional Design &amp; Technology</w:t>
      </w:r>
      <w:r w:rsidRPr="00EA23C6">
        <w:t xml:space="preserve"> (Anticipated May 2025)</w:t>
      </w:r>
    </w:p>
    <w:p w14:paraId="47F53FAE" w14:textId="77777777" w:rsidR="00EA23C6" w:rsidRPr="00EA23C6" w:rsidRDefault="00EA23C6" w:rsidP="00EA23C6">
      <w:pPr>
        <w:numPr>
          <w:ilvl w:val="0"/>
          <w:numId w:val="1"/>
        </w:numPr>
      </w:pPr>
      <w:r w:rsidRPr="00EA23C6">
        <w:t>Core Competencies: ADDIE model, SCORM compliance, multimedia learning object development</w:t>
      </w:r>
    </w:p>
    <w:p w14:paraId="2698C364" w14:textId="77777777" w:rsidR="00EA23C6" w:rsidRPr="00EA23C6" w:rsidRDefault="00EA23C6" w:rsidP="00EA23C6">
      <w:pPr>
        <w:numPr>
          <w:ilvl w:val="0"/>
          <w:numId w:val="1"/>
        </w:numPr>
      </w:pPr>
      <w:r w:rsidRPr="00EA23C6">
        <w:t>Technical Skills: Canvas LMS, Adobe Captivate, Unity basics</w:t>
      </w:r>
    </w:p>
    <w:p w14:paraId="4D8C8A40" w14:textId="77777777" w:rsidR="00EA23C6" w:rsidRPr="00EA23C6" w:rsidRDefault="00EA23C6" w:rsidP="00EA23C6">
      <w:pPr>
        <w:numPr>
          <w:ilvl w:val="0"/>
          <w:numId w:val="1"/>
        </w:numPr>
      </w:pPr>
      <w:r w:rsidRPr="00EA23C6">
        <w:t>Key Projects: Competency-based IT staff training modules, WCAG 2.1 compliant course template</w:t>
      </w:r>
    </w:p>
    <w:p w14:paraId="4102940C" w14:textId="77777777" w:rsidR="00EA23C6" w:rsidRDefault="00EA23C6" w:rsidP="00EA23C6">
      <w:pPr>
        <w:rPr>
          <w:b/>
          <w:bCs/>
        </w:rPr>
      </w:pPr>
    </w:p>
    <w:p w14:paraId="23A09890" w14:textId="4376D628" w:rsidR="00EA23C6" w:rsidRPr="00EA23C6" w:rsidRDefault="00EA23C6" w:rsidP="00EA23C6">
      <w:r w:rsidRPr="00EA23C6">
        <w:rPr>
          <w:b/>
          <w:bCs/>
        </w:rPr>
        <w:t>Prairie View A&amp;M University</w:t>
      </w:r>
      <w:r w:rsidRPr="00EA23C6">
        <w:br/>
      </w:r>
      <w:r w:rsidRPr="00EA23C6">
        <w:rPr>
          <w:i/>
          <w:iCs/>
        </w:rPr>
        <w:t>Bachelor of Science, Electrical Engineering Technology</w:t>
      </w:r>
      <w:r w:rsidRPr="00EA23C6">
        <w:t xml:space="preserve"> (May 2011)</w:t>
      </w:r>
    </w:p>
    <w:p w14:paraId="7B3AEDDA" w14:textId="77777777" w:rsidR="00EA23C6" w:rsidRDefault="00EA23C6" w:rsidP="00EA23C6">
      <w:pPr>
        <w:rPr>
          <w:b/>
          <w:bCs/>
        </w:rPr>
      </w:pPr>
    </w:p>
    <w:p w14:paraId="269B0707" w14:textId="77777777" w:rsidR="00B175DC" w:rsidRPr="00EA23C6" w:rsidRDefault="00B175DC" w:rsidP="00B175DC">
      <w:r w:rsidRPr="00EA23C6">
        <w:rPr>
          <w:b/>
          <w:bCs/>
        </w:rPr>
        <w:t>KEY INSTRUCTIONAL DESIGN &amp; TECHNOLOGY SKILLS</w:t>
      </w:r>
    </w:p>
    <w:p w14:paraId="24695117" w14:textId="77777777" w:rsidR="00B175DC" w:rsidRPr="00EA23C6" w:rsidRDefault="00B175DC" w:rsidP="00B175DC">
      <w:pPr>
        <w:numPr>
          <w:ilvl w:val="0"/>
          <w:numId w:val="6"/>
        </w:numPr>
      </w:pPr>
      <w:r w:rsidRPr="00EA23C6">
        <w:t>Learning Management Systems (LMS): Canvas</w:t>
      </w:r>
    </w:p>
    <w:p w14:paraId="7758A603" w14:textId="77777777" w:rsidR="00B175DC" w:rsidRPr="00EA23C6" w:rsidRDefault="00B175DC" w:rsidP="00B175DC">
      <w:pPr>
        <w:numPr>
          <w:ilvl w:val="0"/>
          <w:numId w:val="6"/>
        </w:numPr>
      </w:pPr>
      <w:r w:rsidRPr="00EA23C6">
        <w:t>Multimedia Production: Basic video editing, screen capture</w:t>
      </w:r>
    </w:p>
    <w:p w14:paraId="1EE5A5F2" w14:textId="77777777" w:rsidR="00B175DC" w:rsidRPr="00EA23C6" w:rsidRDefault="00B175DC" w:rsidP="00B175DC">
      <w:pPr>
        <w:numPr>
          <w:ilvl w:val="0"/>
          <w:numId w:val="6"/>
        </w:numPr>
      </w:pPr>
      <w:r w:rsidRPr="00EA23C6">
        <w:t>E-learning Development: Articulate 360, Adobe Captivate</w:t>
      </w:r>
      <w:r>
        <w:t>, H5P</w:t>
      </w:r>
    </w:p>
    <w:p w14:paraId="6B1BFB1F" w14:textId="77777777" w:rsidR="00B175DC" w:rsidRPr="00EA23C6" w:rsidRDefault="00B175DC" w:rsidP="00B175DC">
      <w:pPr>
        <w:numPr>
          <w:ilvl w:val="0"/>
          <w:numId w:val="6"/>
        </w:numPr>
      </w:pPr>
      <w:r w:rsidRPr="00EA23C6">
        <w:t>Accessibility: WCAG 2.1 standards implementation</w:t>
      </w:r>
    </w:p>
    <w:p w14:paraId="2B7DB5AC" w14:textId="77777777" w:rsidR="00B175DC" w:rsidRPr="00EA23C6" w:rsidRDefault="00B175DC" w:rsidP="00B175DC">
      <w:pPr>
        <w:numPr>
          <w:ilvl w:val="0"/>
          <w:numId w:val="6"/>
        </w:numPr>
      </w:pPr>
      <w:r w:rsidRPr="00EA23C6">
        <w:t xml:space="preserve">Project Management: </w:t>
      </w:r>
      <w:r>
        <w:t>Monday</w:t>
      </w:r>
      <w:r w:rsidRPr="00EA23C6">
        <w:t>, budget management (up to $600K)</w:t>
      </w:r>
    </w:p>
    <w:p w14:paraId="10AF400F" w14:textId="77777777" w:rsidR="00B175DC" w:rsidRPr="00EA23C6" w:rsidRDefault="00B175DC" w:rsidP="00B175DC">
      <w:pPr>
        <w:numPr>
          <w:ilvl w:val="0"/>
          <w:numId w:val="6"/>
        </w:numPr>
      </w:pPr>
      <w:r w:rsidRPr="00EA23C6">
        <w:t>Data Analysis: Basic survey design and interpretation</w:t>
      </w:r>
    </w:p>
    <w:p w14:paraId="05C9C31B" w14:textId="0D40D2F5" w:rsidR="00B175DC" w:rsidRPr="00D5435A" w:rsidRDefault="00B175DC" w:rsidP="00D5435A">
      <w:pPr>
        <w:pStyle w:val="ListParagraph"/>
        <w:numPr>
          <w:ilvl w:val="0"/>
          <w:numId w:val="6"/>
        </w:numPr>
        <w:rPr>
          <w:b/>
          <w:bCs/>
        </w:rPr>
      </w:pPr>
      <w:r w:rsidRPr="00EA23C6">
        <w:t xml:space="preserve">Instructional Design Models: ADDIE, </w:t>
      </w:r>
      <w:r w:rsidR="00347751">
        <w:t>Merrill’s First Principles of Instruction,</w:t>
      </w:r>
      <w:r w:rsidR="00347751" w:rsidRPr="00EA23C6">
        <w:t xml:space="preserve"> Kirkpatrick’s</w:t>
      </w:r>
      <w:r w:rsidRPr="00EA23C6">
        <w:t xml:space="preserve"> Four Levels</w:t>
      </w:r>
      <w:r w:rsidR="00FA4898">
        <w:t xml:space="preserve">, </w:t>
      </w:r>
      <w:r w:rsidR="00FA4898" w:rsidRPr="00FA4898">
        <w:t>Gagne’s</w:t>
      </w:r>
      <w:r w:rsidR="00FA4898" w:rsidRPr="00FA4898">
        <w:t xml:space="preserve"> Nine Events of Instruction</w:t>
      </w:r>
    </w:p>
    <w:p w14:paraId="10B0E032" w14:textId="77777777" w:rsidR="00B175DC" w:rsidRDefault="00B175DC" w:rsidP="00EA23C6">
      <w:pPr>
        <w:rPr>
          <w:b/>
          <w:bCs/>
        </w:rPr>
      </w:pPr>
    </w:p>
    <w:p w14:paraId="5AF398BC" w14:textId="642F9696" w:rsidR="00EA23C6" w:rsidRPr="00B175DC" w:rsidRDefault="00EA23C6" w:rsidP="00EA23C6">
      <w:r w:rsidRPr="00EA23C6">
        <w:rPr>
          <w:b/>
          <w:bCs/>
        </w:rPr>
        <w:t>PROFESSIONAL EXPERIENCE</w:t>
      </w:r>
    </w:p>
    <w:p w14:paraId="7EBD36F3" w14:textId="4E7433CA" w:rsidR="00EA23C6" w:rsidRPr="00EA23C6" w:rsidRDefault="00EA23C6" w:rsidP="00EA23C6">
      <w:r w:rsidRPr="00EA23C6">
        <w:rPr>
          <w:b/>
          <w:bCs/>
        </w:rPr>
        <w:t>Prairie View A&amp;M University College of Education</w:t>
      </w:r>
      <w:r w:rsidRPr="00EA23C6">
        <w:br/>
      </w:r>
      <w:r w:rsidRPr="00EA23C6">
        <w:rPr>
          <w:i/>
          <w:iCs/>
        </w:rPr>
        <w:t>Technology Project Manager</w:t>
      </w:r>
      <w:r w:rsidRPr="00EA23C6">
        <w:t xml:space="preserve"> | June 2012 – March 2022</w:t>
      </w:r>
    </w:p>
    <w:p w14:paraId="3BF1F1DA" w14:textId="46F0D6E0" w:rsidR="00EA23C6" w:rsidRPr="00EA23C6" w:rsidRDefault="00EA23C6" w:rsidP="00EA23C6">
      <w:r w:rsidRPr="00EA23C6">
        <w:rPr>
          <w:b/>
          <w:bCs/>
        </w:rPr>
        <w:t>Instructional Technology Implementation</w:t>
      </w:r>
    </w:p>
    <w:p w14:paraId="4BD80F7D" w14:textId="0675E094" w:rsidR="00EA23C6" w:rsidRPr="00EA23C6" w:rsidRDefault="00EA23C6" w:rsidP="00EA23C6">
      <w:pPr>
        <w:numPr>
          <w:ilvl w:val="0"/>
          <w:numId w:val="2"/>
        </w:numPr>
      </w:pPr>
      <w:r w:rsidRPr="00EA23C6">
        <w:t>Led $600K mobile technology program supporting remote learning infrastructure</w:t>
      </w:r>
    </w:p>
    <w:p w14:paraId="3AD6F957" w14:textId="733549DB" w:rsidR="00EA23C6" w:rsidRPr="00EA23C6" w:rsidRDefault="00EA23C6" w:rsidP="00EA23C6">
      <w:pPr>
        <w:numPr>
          <w:ilvl w:val="0"/>
          <w:numId w:val="2"/>
        </w:numPr>
      </w:pPr>
      <w:r w:rsidRPr="00EA23C6">
        <w:t>Migrated 45 courses to secure cloud platforms meeting state accreditation requirements</w:t>
      </w:r>
    </w:p>
    <w:p w14:paraId="64284AA8" w14:textId="6A18E844" w:rsidR="00EA23C6" w:rsidRPr="00EA23C6" w:rsidRDefault="00EA23C6" w:rsidP="00EA23C6">
      <w:pPr>
        <w:numPr>
          <w:ilvl w:val="0"/>
          <w:numId w:val="2"/>
        </w:numPr>
      </w:pPr>
      <w:r w:rsidRPr="00EA23C6">
        <w:t xml:space="preserve">Developed user training materials for </w:t>
      </w:r>
      <w:r w:rsidR="00E66EDD">
        <w:t>standardized classroom technology</w:t>
      </w:r>
      <w:r w:rsidRPr="00EA23C6">
        <w:t xml:space="preserve"> across 52 academic programs</w:t>
      </w:r>
    </w:p>
    <w:p w14:paraId="78C4F6E1" w14:textId="77777777" w:rsidR="00EA23C6" w:rsidRPr="00EA23C6" w:rsidRDefault="00EA23C6" w:rsidP="00EA23C6">
      <w:r w:rsidRPr="00EA23C6">
        <w:rPr>
          <w:b/>
          <w:bCs/>
        </w:rPr>
        <w:t>Learning Systems Optimization</w:t>
      </w:r>
    </w:p>
    <w:p w14:paraId="37400C80" w14:textId="08B31E0F" w:rsidR="00EA23C6" w:rsidRPr="00EA23C6" w:rsidRDefault="00EA23C6" w:rsidP="00EA23C6">
      <w:pPr>
        <w:numPr>
          <w:ilvl w:val="0"/>
          <w:numId w:val="3"/>
        </w:numPr>
      </w:pPr>
      <w:r w:rsidRPr="00EA23C6">
        <w:t>Created desktop service request system reducing faculty support resolution time by 35%</w:t>
      </w:r>
    </w:p>
    <w:p w14:paraId="2F2C6098" w14:textId="5A94D900" w:rsidR="00EA23C6" w:rsidRPr="00EA23C6" w:rsidRDefault="00EA23C6" w:rsidP="00EA23C6">
      <w:pPr>
        <w:numPr>
          <w:ilvl w:val="0"/>
          <w:numId w:val="3"/>
        </w:numPr>
      </w:pPr>
      <w:r w:rsidRPr="00EA23C6">
        <w:t>Implemented automated OS deployment processes benefiting 8,800-student population</w:t>
      </w:r>
    </w:p>
    <w:p w14:paraId="548275BE" w14:textId="7ED2878B" w:rsidR="00EA23C6" w:rsidRPr="00EA23C6" w:rsidRDefault="00EA23C6" w:rsidP="00EA23C6">
      <w:pPr>
        <w:numPr>
          <w:ilvl w:val="0"/>
          <w:numId w:val="3"/>
        </w:numPr>
      </w:pPr>
      <w:r w:rsidRPr="00EA23C6">
        <w:t>Conducted needs analysis surveys informing technology upgrade priorities</w:t>
      </w:r>
    </w:p>
    <w:p w14:paraId="2BEBE1A7" w14:textId="77777777" w:rsidR="00EA23C6" w:rsidRPr="00EA23C6" w:rsidRDefault="00EA23C6" w:rsidP="00EA23C6">
      <w:r w:rsidRPr="00EA23C6">
        <w:rPr>
          <w:b/>
          <w:bCs/>
        </w:rPr>
        <w:t>Accessibility &amp; Compliance</w:t>
      </w:r>
    </w:p>
    <w:p w14:paraId="133C7F2A" w14:textId="1B55ADA5" w:rsidR="00EA23C6" w:rsidRPr="00EA23C6" w:rsidRDefault="00EA23C6" w:rsidP="00EA23C6">
      <w:pPr>
        <w:numPr>
          <w:ilvl w:val="0"/>
          <w:numId w:val="4"/>
        </w:numPr>
      </w:pPr>
      <w:r w:rsidRPr="00EA23C6">
        <w:t>Configured network authentication protocols meeting ADA digital accessibility standards</w:t>
      </w:r>
    </w:p>
    <w:p w14:paraId="12E72A47" w14:textId="40F341D9" w:rsidR="00EA23C6" w:rsidRPr="00EA23C6" w:rsidRDefault="00EA23C6" w:rsidP="00EA23C6">
      <w:pPr>
        <w:numPr>
          <w:ilvl w:val="0"/>
          <w:numId w:val="4"/>
        </w:numPr>
      </w:pPr>
      <w:r w:rsidRPr="00EA23C6">
        <w:t>Maintained disaster recovery systems for academic databases serving 3 campus locations</w:t>
      </w:r>
    </w:p>
    <w:p w14:paraId="7391F06E" w14:textId="77777777" w:rsidR="00EA23C6" w:rsidRDefault="00EA23C6" w:rsidP="00EA23C6">
      <w:pPr>
        <w:rPr>
          <w:b/>
          <w:bCs/>
        </w:rPr>
      </w:pPr>
    </w:p>
    <w:p w14:paraId="494DAC3A" w14:textId="7685516E" w:rsidR="00EA23C6" w:rsidRPr="00EA23C6" w:rsidRDefault="00EA23C6" w:rsidP="00EA23C6">
      <w:r w:rsidRPr="00EA23C6">
        <w:rPr>
          <w:b/>
          <w:bCs/>
        </w:rPr>
        <w:lastRenderedPageBreak/>
        <w:t>SunGard Higher Education / Ellucian</w:t>
      </w:r>
      <w:r w:rsidRPr="00EA23C6">
        <w:br/>
      </w:r>
      <w:r w:rsidRPr="00EA23C6">
        <w:rPr>
          <w:i/>
          <w:iCs/>
        </w:rPr>
        <w:t>Desktop Support Specialist</w:t>
      </w:r>
      <w:r w:rsidRPr="00EA23C6">
        <w:t xml:space="preserve"> | August 2011 - June 2012</w:t>
      </w:r>
    </w:p>
    <w:p w14:paraId="43D4FD05" w14:textId="4F31F06E" w:rsidR="00EA23C6" w:rsidRPr="00EA23C6" w:rsidRDefault="00EA23C6" w:rsidP="00EA23C6">
      <w:pPr>
        <w:numPr>
          <w:ilvl w:val="0"/>
          <w:numId w:val="5"/>
        </w:numPr>
      </w:pPr>
      <w:r w:rsidRPr="00EA23C6">
        <w:t>Provided tiered technical support for 2,400 institutional users</w:t>
      </w:r>
    </w:p>
    <w:p w14:paraId="5CFB7B63" w14:textId="49E19A8E" w:rsidR="00EA23C6" w:rsidRPr="00EA23C6" w:rsidRDefault="00EA23C6" w:rsidP="00EA23C6">
      <w:pPr>
        <w:numPr>
          <w:ilvl w:val="0"/>
          <w:numId w:val="5"/>
        </w:numPr>
      </w:pPr>
      <w:r w:rsidRPr="00EA23C6">
        <w:t>Executed campus-wide OS deployments impacting 89 classrooms</w:t>
      </w:r>
    </w:p>
    <w:p w14:paraId="36B96540" w14:textId="6EF31752" w:rsidR="00EA23C6" w:rsidRPr="00EA23C6" w:rsidRDefault="00EA23C6" w:rsidP="00EA23C6">
      <w:pPr>
        <w:numPr>
          <w:ilvl w:val="0"/>
          <w:numId w:val="5"/>
        </w:numPr>
      </w:pPr>
      <w:r w:rsidRPr="00EA23C6">
        <w:t>Authored network configuration guides for new hire onboarding</w:t>
      </w:r>
    </w:p>
    <w:p w14:paraId="5431F56B" w14:textId="5882A259" w:rsidR="00EA23C6" w:rsidRPr="00EA23C6" w:rsidRDefault="00EA23C6" w:rsidP="00B175DC"/>
    <w:p w14:paraId="4ABB94AB" w14:textId="77777777" w:rsidR="00EA23C6" w:rsidRDefault="00EA23C6" w:rsidP="00EA23C6">
      <w:pPr>
        <w:rPr>
          <w:b/>
          <w:bCs/>
        </w:rPr>
      </w:pPr>
    </w:p>
    <w:p w14:paraId="1BA0DFBE" w14:textId="7BBADCF5" w:rsidR="00EA23C6" w:rsidRPr="00EA23C6" w:rsidRDefault="00EA23C6" w:rsidP="00EA23C6">
      <w:r w:rsidRPr="00EA23C6">
        <w:rPr>
          <w:b/>
          <w:bCs/>
        </w:rPr>
        <w:t>PROFESSIONAL DEVELOPMENT</w:t>
      </w:r>
    </w:p>
    <w:p w14:paraId="05B435A6" w14:textId="77777777" w:rsidR="00EA23C6" w:rsidRPr="00EA23C6" w:rsidRDefault="00EA23C6" w:rsidP="00EA23C6">
      <w:pPr>
        <w:numPr>
          <w:ilvl w:val="0"/>
          <w:numId w:val="7"/>
        </w:numPr>
      </w:pPr>
      <w:r w:rsidRPr="00EA23C6">
        <w:t>International Society for Technology Education (ISTE) Member</w:t>
      </w:r>
    </w:p>
    <w:p w14:paraId="6D7AC891" w14:textId="50A87D0C" w:rsidR="00EA23C6" w:rsidRPr="00EA23C6" w:rsidRDefault="00EA23C6" w:rsidP="00EA23C6">
      <w:pPr>
        <w:numPr>
          <w:ilvl w:val="0"/>
          <w:numId w:val="7"/>
        </w:numPr>
      </w:pPr>
      <w:r w:rsidRPr="00EA23C6">
        <w:t>Attended "Hybrid Classroom Technologies" seminar series</w:t>
      </w:r>
      <w:r>
        <w:t xml:space="preserve"> (Texas Education Agency)</w:t>
      </w:r>
    </w:p>
    <w:p w14:paraId="46D77392" w14:textId="77777777" w:rsidR="00EA23C6" w:rsidRDefault="00EA23C6" w:rsidP="00EA23C6">
      <w:pPr>
        <w:rPr>
          <w:b/>
          <w:bCs/>
        </w:rPr>
      </w:pPr>
    </w:p>
    <w:p w14:paraId="1A6D4369" w14:textId="19435318" w:rsidR="00EA23C6" w:rsidRPr="00EA23C6" w:rsidRDefault="00EA23C6" w:rsidP="00EA23C6">
      <w:r w:rsidRPr="00EA23C6">
        <w:rPr>
          <w:b/>
          <w:bCs/>
        </w:rPr>
        <w:t>VOLUNTEER LEADERSHIP</w:t>
      </w:r>
    </w:p>
    <w:p w14:paraId="6CBFD9CD" w14:textId="77777777" w:rsidR="00EA23C6" w:rsidRPr="00EA23C6" w:rsidRDefault="00EA23C6" w:rsidP="00EA23C6">
      <w:pPr>
        <w:numPr>
          <w:ilvl w:val="0"/>
          <w:numId w:val="8"/>
        </w:numPr>
      </w:pPr>
      <w:r w:rsidRPr="00EA23C6">
        <w:t>Boy Scouts Troop 1906: Designed cybersecurity merit badge curriculum</w:t>
      </w:r>
    </w:p>
    <w:p w14:paraId="17137254" w14:textId="5F4E0DC7" w:rsidR="00EA23C6" w:rsidRPr="00EA23C6" w:rsidRDefault="00EA23C6" w:rsidP="00EA23C6">
      <w:pPr>
        <w:numPr>
          <w:ilvl w:val="0"/>
          <w:numId w:val="8"/>
        </w:numPr>
      </w:pPr>
      <w:r w:rsidRPr="00EA23C6">
        <w:t xml:space="preserve">Alpha Phi Alpha Fraternity: Developed </w:t>
      </w:r>
      <w:r>
        <w:t>chapter advancement</w:t>
      </w:r>
      <w:r w:rsidRPr="00EA23C6">
        <w:t xml:space="preserve"> workshops for undergraduates</w:t>
      </w:r>
    </w:p>
    <w:p w14:paraId="6015C6B9" w14:textId="77777777" w:rsidR="00EA23C6" w:rsidRPr="00EA23C6" w:rsidRDefault="00EA23C6" w:rsidP="00EA23C6">
      <w:pPr>
        <w:numPr>
          <w:ilvl w:val="0"/>
          <w:numId w:val="8"/>
        </w:numPr>
      </w:pPr>
      <w:r w:rsidRPr="00EA23C6">
        <w:t>Panther Pete Goes Green: Created recycling program instructional signage</w:t>
      </w:r>
    </w:p>
    <w:p w14:paraId="18B7FA96" w14:textId="77777777" w:rsidR="00EA23C6" w:rsidRDefault="00EA23C6" w:rsidP="00EA23C6">
      <w:pPr>
        <w:rPr>
          <w:i/>
          <w:iCs/>
        </w:rPr>
      </w:pPr>
    </w:p>
    <w:p w14:paraId="3E75889D" w14:textId="52797630" w:rsidR="00EA23C6" w:rsidRPr="00EA23C6" w:rsidRDefault="00EA23C6" w:rsidP="00EA23C6">
      <w:r w:rsidRPr="00EA23C6">
        <w:rPr>
          <w:i/>
          <w:iCs/>
        </w:rPr>
        <w:t>References available upon request</w:t>
      </w:r>
    </w:p>
    <w:p w14:paraId="7A4D8407" w14:textId="6CBF1FB5" w:rsidR="00A200FF" w:rsidRDefault="00A200FF" w:rsidP="00A200FF"/>
    <w:sectPr w:rsidR="00A200FF" w:rsidSect="00A200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1DF1"/>
    <w:multiLevelType w:val="multilevel"/>
    <w:tmpl w:val="D2DA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551EB"/>
    <w:multiLevelType w:val="multilevel"/>
    <w:tmpl w:val="D6CE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44E6B"/>
    <w:multiLevelType w:val="multilevel"/>
    <w:tmpl w:val="6610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E0C61"/>
    <w:multiLevelType w:val="multilevel"/>
    <w:tmpl w:val="16B8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D70120"/>
    <w:multiLevelType w:val="multilevel"/>
    <w:tmpl w:val="972A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35860"/>
    <w:multiLevelType w:val="multilevel"/>
    <w:tmpl w:val="65D8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21721"/>
    <w:multiLevelType w:val="multilevel"/>
    <w:tmpl w:val="115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D94557"/>
    <w:multiLevelType w:val="multilevel"/>
    <w:tmpl w:val="B168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012C92"/>
    <w:multiLevelType w:val="multilevel"/>
    <w:tmpl w:val="2F08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0647789">
    <w:abstractNumId w:val="8"/>
  </w:num>
  <w:num w:numId="2" w16cid:durableId="793183161">
    <w:abstractNumId w:val="7"/>
  </w:num>
  <w:num w:numId="3" w16cid:durableId="1394236082">
    <w:abstractNumId w:val="2"/>
  </w:num>
  <w:num w:numId="4" w16cid:durableId="165364378">
    <w:abstractNumId w:val="4"/>
  </w:num>
  <w:num w:numId="5" w16cid:durableId="2054042109">
    <w:abstractNumId w:val="5"/>
  </w:num>
  <w:num w:numId="6" w16cid:durableId="240144275">
    <w:abstractNumId w:val="6"/>
  </w:num>
  <w:num w:numId="7" w16cid:durableId="1174759087">
    <w:abstractNumId w:val="0"/>
  </w:num>
  <w:num w:numId="8" w16cid:durableId="1364477025">
    <w:abstractNumId w:val="1"/>
  </w:num>
  <w:num w:numId="9" w16cid:durableId="2049066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C6"/>
    <w:rsid w:val="00347751"/>
    <w:rsid w:val="006A7B9E"/>
    <w:rsid w:val="00736B00"/>
    <w:rsid w:val="00961A42"/>
    <w:rsid w:val="009E68D9"/>
    <w:rsid w:val="00A200FF"/>
    <w:rsid w:val="00A44540"/>
    <w:rsid w:val="00B175DC"/>
    <w:rsid w:val="00B20061"/>
    <w:rsid w:val="00D5435A"/>
    <w:rsid w:val="00E66EDD"/>
    <w:rsid w:val="00EA23C6"/>
    <w:rsid w:val="00FA4898"/>
    <w:rsid w:val="00FC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FC4F"/>
  <w15:chartTrackingRefBased/>
  <w15:docId w15:val="{A094E82F-5831-A046-8DBF-EE475C77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3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3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3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3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3C6"/>
    <w:rPr>
      <w:rFonts w:eastAsiaTheme="majorEastAsia" w:cstheme="majorBidi"/>
      <w:color w:val="272727" w:themeColor="text1" w:themeTint="D8"/>
    </w:rPr>
  </w:style>
  <w:style w:type="paragraph" w:styleId="Title">
    <w:name w:val="Title"/>
    <w:basedOn w:val="Normal"/>
    <w:next w:val="Normal"/>
    <w:link w:val="TitleChar"/>
    <w:uiPriority w:val="10"/>
    <w:qFormat/>
    <w:rsid w:val="00EA23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3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3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23C6"/>
    <w:rPr>
      <w:i/>
      <w:iCs/>
      <w:color w:val="404040" w:themeColor="text1" w:themeTint="BF"/>
    </w:rPr>
  </w:style>
  <w:style w:type="paragraph" w:styleId="ListParagraph">
    <w:name w:val="List Paragraph"/>
    <w:basedOn w:val="Normal"/>
    <w:uiPriority w:val="34"/>
    <w:qFormat/>
    <w:rsid w:val="00EA23C6"/>
    <w:pPr>
      <w:ind w:left="720"/>
      <w:contextualSpacing/>
    </w:pPr>
  </w:style>
  <w:style w:type="character" w:styleId="IntenseEmphasis">
    <w:name w:val="Intense Emphasis"/>
    <w:basedOn w:val="DefaultParagraphFont"/>
    <w:uiPriority w:val="21"/>
    <w:qFormat/>
    <w:rsid w:val="00EA23C6"/>
    <w:rPr>
      <w:i/>
      <w:iCs/>
      <w:color w:val="0F4761" w:themeColor="accent1" w:themeShade="BF"/>
    </w:rPr>
  </w:style>
  <w:style w:type="paragraph" w:styleId="IntenseQuote">
    <w:name w:val="Intense Quote"/>
    <w:basedOn w:val="Normal"/>
    <w:next w:val="Normal"/>
    <w:link w:val="IntenseQuoteChar"/>
    <w:uiPriority w:val="30"/>
    <w:qFormat/>
    <w:rsid w:val="00EA2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3C6"/>
    <w:rPr>
      <w:i/>
      <w:iCs/>
      <w:color w:val="0F4761" w:themeColor="accent1" w:themeShade="BF"/>
    </w:rPr>
  </w:style>
  <w:style w:type="character" w:styleId="IntenseReference">
    <w:name w:val="Intense Reference"/>
    <w:basedOn w:val="DefaultParagraphFont"/>
    <w:uiPriority w:val="32"/>
    <w:qFormat/>
    <w:rsid w:val="00EA23C6"/>
    <w:rPr>
      <w:b/>
      <w:bCs/>
      <w:smallCaps/>
      <w:color w:val="0F4761" w:themeColor="accent1" w:themeShade="BF"/>
      <w:spacing w:val="5"/>
    </w:rPr>
  </w:style>
  <w:style w:type="character" w:styleId="Hyperlink">
    <w:name w:val="Hyperlink"/>
    <w:basedOn w:val="DefaultParagraphFont"/>
    <w:uiPriority w:val="99"/>
    <w:unhideWhenUsed/>
    <w:rsid w:val="00EA23C6"/>
    <w:rPr>
      <w:color w:val="467886" w:themeColor="hyperlink"/>
      <w:u w:val="single"/>
    </w:rPr>
  </w:style>
  <w:style w:type="character" w:styleId="UnresolvedMention">
    <w:name w:val="Unresolved Mention"/>
    <w:basedOn w:val="DefaultParagraphFont"/>
    <w:uiPriority w:val="99"/>
    <w:semiHidden/>
    <w:unhideWhenUsed/>
    <w:rsid w:val="00EA2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068661">
      <w:bodyDiv w:val="1"/>
      <w:marLeft w:val="0"/>
      <w:marRight w:val="0"/>
      <w:marTop w:val="0"/>
      <w:marBottom w:val="0"/>
      <w:divBdr>
        <w:top w:val="none" w:sz="0" w:space="0" w:color="auto"/>
        <w:left w:val="none" w:sz="0" w:space="0" w:color="auto"/>
        <w:bottom w:val="none" w:sz="0" w:space="0" w:color="auto"/>
        <w:right w:val="none" w:sz="0" w:space="0" w:color="auto"/>
      </w:divBdr>
      <w:divsChild>
        <w:div w:id="2068334848">
          <w:marLeft w:val="0"/>
          <w:marRight w:val="0"/>
          <w:marTop w:val="0"/>
          <w:marBottom w:val="0"/>
          <w:divBdr>
            <w:top w:val="none" w:sz="0" w:space="0" w:color="auto"/>
            <w:left w:val="none" w:sz="0" w:space="0" w:color="auto"/>
            <w:bottom w:val="none" w:sz="0" w:space="0" w:color="auto"/>
            <w:right w:val="none" w:sz="0" w:space="0" w:color="auto"/>
          </w:divBdr>
          <w:divsChild>
            <w:div w:id="816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36239">
      <w:bodyDiv w:val="1"/>
      <w:marLeft w:val="0"/>
      <w:marRight w:val="0"/>
      <w:marTop w:val="0"/>
      <w:marBottom w:val="0"/>
      <w:divBdr>
        <w:top w:val="none" w:sz="0" w:space="0" w:color="auto"/>
        <w:left w:val="none" w:sz="0" w:space="0" w:color="auto"/>
        <w:bottom w:val="none" w:sz="0" w:space="0" w:color="auto"/>
        <w:right w:val="none" w:sz="0" w:space="0" w:color="auto"/>
      </w:divBdr>
      <w:divsChild>
        <w:div w:id="809130297">
          <w:marLeft w:val="0"/>
          <w:marRight w:val="0"/>
          <w:marTop w:val="0"/>
          <w:marBottom w:val="0"/>
          <w:divBdr>
            <w:top w:val="none" w:sz="0" w:space="0" w:color="auto"/>
            <w:left w:val="none" w:sz="0" w:space="0" w:color="auto"/>
            <w:bottom w:val="none" w:sz="0" w:space="0" w:color="auto"/>
            <w:right w:val="none" w:sz="0" w:space="0" w:color="auto"/>
          </w:divBdr>
          <w:divsChild>
            <w:div w:id="15235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michaelsmith.site/" TargetMode="External"/><Relationship Id="rId5" Type="http://schemas.openxmlformats.org/officeDocument/2006/relationships/hyperlink" Target="mailto:smith59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Smith</dc:creator>
  <cp:keywords/>
  <dc:description/>
  <cp:lastModifiedBy>Lynn Smith</cp:lastModifiedBy>
  <cp:revision>2</cp:revision>
  <dcterms:created xsi:type="dcterms:W3CDTF">2025-04-21T02:00:00Z</dcterms:created>
  <dcterms:modified xsi:type="dcterms:W3CDTF">2025-04-21T02:00:00Z</dcterms:modified>
</cp:coreProperties>
</file>